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258" w:rsidRDefault="00375358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-928370</wp:posOffset>
            </wp:positionV>
            <wp:extent cx="7639050" cy="10801350"/>
            <wp:effectExtent l="19050" t="0" r="0" b="0"/>
            <wp:wrapNone/>
            <wp:docPr id="2" name="Image 2" descr="D:\oussama\Flash Info\flash info\PSD\N°72\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ussama\Flash Info\flash info\PSD\N°72\do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F8D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5.35pt;margin-top:578.65pt;width:421.5pt;height:87.75pt;z-index:251663360;mso-position-horizontal-relative:text;mso-position-vertical-relative:text" filled="f" fillcolor="#365f91 [2404]" stroked="f">
            <v:textbox>
              <w:txbxContent>
                <w:p w:rsidR="0041570E" w:rsidRDefault="00314F8D" w:rsidP="0041570E">
                  <w:pPr>
                    <w:spacing w:after="0" w:line="240" w:lineRule="auto"/>
                    <w:jc w:val="both"/>
                  </w:pPr>
                  <w:hyperlink r:id="rId5" w:history="1">
                    <w:r w:rsidR="0041570E" w:rsidRPr="0041570E">
                      <w:rPr>
                        <w:rStyle w:val="Lienhypertexte"/>
                      </w:rPr>
                      <w:t>https://www.leconomiste.c</w:t>
                    </w:r>
                    <w:r w:rsidR="0041570E">
                      <w:rPr>
                        <w:rStyle w:val="Lienhypertexte"/>
                      </w:rPr>
                      <w:t>om/article/1042370-paiement-electronique-hps-en-lutte-contre-le-cash</w:t>
                    </w:r>
                  </w:hyperlink>
                </w:p>
                <w:p w:rsidR="0041570E" w:rsidRDefault="00314F8D" w:rsidP="0041570E">
                  <w:pPr>
                    <w:spacing w:after="0" w:line="240" w:lineRule="auto"/>
                    <w:jc w:val="both"/>
                  </w:pPr>
                  <w:hyperlink r:id="rId6" w:history="1">
                    <w:r w:rsidR="0041570E">
                      <w:rPr>
                        <w:rStyle w:val="Lienhypertexte"/>
                      </w:rPr>
                      <w:t>http://www.leboursier.ma/Actus/4177/2019/03/21/HPS-le-specialiste-de-la-monetique-cartonne-en-2018.html</w:t>
                    </w:r>
                  </w:hyperlink>
                </w:p>
                <w:p w:rsidR="0041570E" w:rsidRDefault="00314F8D" w:rsidP="0041570E">
                  <w:hyperlink r:id="rId7" w:history="1">
                    <w:r w:rsidR="0041570E" w:rsidRPr="00D13135">
                      <w:rPr>
                        <w:rStyle w:val="Lienhypertexte"/>
                      </w:rPr>
                      <w:t>https://powercard2019.com/</w:t>
                    </w:r>
                  </w:hyperlink>
                </w:p>
                <w:p w:rsidR="0041570E" w:rsidRDefault="0041570E"/>
              </w:txbxContent>
            </v:textbox>
          </v:shape>
        </w:pict>
      </w:r>
      <w:r w:rsidR="00365258">
        <w:br w:type="page"/>
      </w:r>
    </w:p>
    <w:p w:rsidR="00365258" w:rsidRDefault="00375358"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-922875</wp:posOffset>
            </wp:positionV>
            <wp:extent cx="7639050" cy="10801350"/>
            <wp:effectExtent l="19050" t="0" r="0" b="0"/>
            <wp:wrapNone/>
            <wp:docPr id="1" name="Image 3" descr="D:\oussama\Flash Info\flash info\PSD\N°72\do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ussama\Flash Info\flash info\PSD\N°72\doc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F8D">
        <w:rPr>
          <w:noProof/>
          <w:lang w:eastAsia="fr-FR"/>
        </w:rPr>
        <w:pict>
          <v:shape id="_x0000_s1028" type="#_x0000_t202" style="position:absolute;margin-left:-19.85pt;margin-top:405.4pt;width:486.75pt;height:47.25pt;z-index:251666432;mso-position-horizontal-relative:text;mso-position-vertical-relative:text" filled="f" stroked="f">
            <v:textbox>
              <w:txbxContent>
                <w:p w:rsidR="00351B72" w:rsidRPr="00351B72" w:rsidRDefault="00314F8D" w:rsidP="00351B72">
                  <w:pPr>
                    <w:spacing w:after="0" w:line="240" w:lineRule="auto"/>
                    <w:rPr>
                      <w:sz w:val="21"/>
                      <w:szCs w:val="21"/>
                    </w:rPr>
                  </w:pPr>
                  <w:hyperlink r:id="rId9" w:history="1">
                    <w:r w:rsidR="00351B72" w:rsidRPr="00351B72">
                      <w:rPr>
                        <w:rStyle w:val="Lienhypertexte"/>
                        <w:sz w:val="21"/>
                        <w:szCs w:val="21"/>
                      </w:rPr>
                      <w:t>http://www.cm6-microfinance.ma/fr/archives/gallery/rencontre-regionale-des-micro-entrepreneurs-a-midelt-du-18-au-24-mars-2019</w:t>
                    </w:r>
                  </w:hyperlink>
                </w:p>
              </w:txbxContent>
            </v:textbox>
          </v:shape>
        </w:pict>
      </w:r>
      <w:r w:rsidR="00314F8D">
        <w:rPr>
          <w:noProof/>
          <w:lang w:eastAsia="fr-FR"/>
        </w:rPr>
        <w:pict>
          <v:shape id="_x0000_s1027" type="#_x0000_t202" style="position:absolute;margin-left:-21.35pt;margin-top:372.4pt;width:488.25pt;height:24pt;z-index:251665408;mso-position-horizontal-relative:text;mso-position-vertical-relative:text" filled="f" stroked="f">
            <v:textbox>
              <w:txbxContent>
                <w:p w:rsidR="00351B72" w:rsidRPr="00351B72" w:rsidRDefault="00314F8D" w:rsidP="00351B72">
                  <w:pPr>
                    <w:spacing w:after="0" w:line="240" w:lineRule="auto"/>
                    <w:rPr>
                      <w:sz w:val="21"/>
                      <w:szCs w:val="21"/>
                    </w:rPr>
                  </w:pPr>
                  <w:hyperlink r:id="rId10" w:history="1">
                    <w:r w:rsidR="00351B72" w:rsidRPr="00351B72">
                      <w:rPr>
                        <w:rStyle w:val="Lienhypertexte"/>
                        <w:sz w:val="21"/>
                        <w:szCs w:val="21"/>
                      </w:rPr>
                      <w:t>http://www.cm6-microfinance.ma/fr/archives/actualites/rencontre-regionale-du-micro-entrepreneur-a-midelt</w:t>
                    </w:r>
                  </w:hyperlink>
                </w:p>
              </w:txbxContent>
            </v:textbox>
          </v:shape>
        </w:pict>
      </w:r>
      <w:r w:rsidR="00365258">
        <w:br w:type="page"/>
      </w:r>
    </w:p>
    <w:p w:rsidR="00365258" w:rsidRDefault="00375358"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-932996</wp:posOffset>
            </wp:positionH>
            <wp:positionV relativeFrom="paragraph">
              <wp:posOffset>-919943</wp:posOffset>
            </wp:positionV>
            <wp:extent cx="7622722" cy="10802983"/>
            <wp:effectExtent l="19050" t="0" r="0" b="0"/>
            <wp:wrapNone/>
            <wp:docPr id="7" name="Image 4" descr="D:\oussama\Flash Info\flash info\PSD\N°72\d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ussama\Flash Info\flash info\PSD\N°72\doc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F8D">
        <w:rPr>
          <w:noProof/>
          <w:lang w:eastAsia="fr-FR"/>
        </w:rPr>
        <w:pict>
          <v:shape id="_x0000_s1031" type="#_x0000_t202" style="position:absolute;margin-left:-19.05pt;margin-top:521.65pt;width:479.95pt;height:54pt;z-index:251670528;mso-position-horizontal-relative:text;mso-position-vertical-relative:text" filled="f" stroked="f">
            <v:textbox>
              <w:txbxContent>
                <w:p w:rsidR="00113BD1" w:rsidRDefault="00314F8D" w:rsidP="00113BD1">
                  <w:pPr>
                    <w:spacing w:after="0" w:line="240" w:lineRule="auto"/>
                  </w:pPr>
                  <w:hyperlink r:id="rId12" w:history="1">
                    <w:r w:rsidR="00113BD1">
                      <w:rPr>
                        <w:rStyle w:val="Lienhypertexte"/>
                      </w:rPr>
                      <w:t>https://lematin.ma/journal/2019/axes-strategie-gouvernementale/309843.html</w:t>
                    </w:r>
                  </w:hyperlink>
                </w:p>
                <w:p w:rsidR="00113BD1" w:rsidRDefault="00314F8D" w:rsidP="00113BD1">
                  <w:pPr>
                    <w:spacing w:after="0" w:line="240" w:lineRule="auto"/>
                  </w:pPr>
                  <w:hyperlink r:id="rId13" w:history="1">
                    <w:r w:rsidR="00113BD1">
                      <w:rPr>
                        <w:rStyle w:val="Lienhypertexte"/>
                      </w:rPr>
                      <w:t>http://aujourdhui.ma/economie/strategie-nationale-dinclusion-financiere-les-grandes-lignes-devoilees-par-mohamed-benchaaboun</w:t>
                    </w:r>
                  </w:hyperlink>
                </w:p>
                <w:p w:rsidR="00113BD1" w:rsidRDefault="00113BD1"/>
              </w:txbxContent>
            </v:textbox>
          </v:shape>
        </w:pict>
      </w:r>
      <w:r w:rsidR="00314F8D">
        <w:rPr>
          <w:noProof/>
          <w:lang w:eastAsia="fr-FR"/>
        </w:rPr>
        <w:pict>
          <v:shape id="_x0000_s1030" type="#_x0000_t202" style="position:absolute;margin-left:-20.6pt;margin-top:389.65pt;width:498.75pt;height:24pt;z-index:251669504;mso-position-horizontal-relative:text;mso-position-vertical-relative:text" filled="f" stroked="f">
            <v:textbox>
              <w:txbxContent>
                <w:p w:rsidR="00CD143C" w:rsidRPr="00CD143C" w:rsidRDefault="00314F8D" w:rsidP="00CD143C">
                  <w:pPr>
                    <w:rPr>
                      <w:sz w:val="21"/>
                      <w:szCs w:val="21"/>
                    </w:rPr>
                  </w:pPr>
                  <w:hyperlink r:id="rId14" w:history="1">
                    <w:r w:rsidR="00CD143C" w:rsidRPr="00CD143C">
                      <w:rPr>
                        <w:rStyle w:val="Lienhypertexte"/>
                        <w:sz w:val="21"/>
                        <w:szCs w:val="21"/>
                      </w:rPr>
                      <w:t>http://www.mapexpress.ma/actualite/economie-et-finance/fonds-hassan-ii-developpement-economique-social/</w:t>
                    </w:r>
                  </w:hyperlink>
                </w:p>
                <w:p w:rsidR="00CD143C" w:rsidRDefault="00CD143C"/>
              </w:txbxContent>
            </v:textbox>
          </v:shape>
        </w:pict>
      </w:r>
      <w:r w:rsidR="00314F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2.3pt;margin-top:119.05pt;width:81.65pt;height:52.4pt;z-index:251668480;mso-position-horizontal-relative:text;mso-position-vertical-relative:text">
            <v:imagedata r:id="rId15" o:title=""/>
          </v:shape>
          <o:OLEObject Type="Embed" ProgID="AcroExch.Document.DC" ShapeID="_x0000_s1029" DrawAspect="Icon" ObjectID="_1620649039" r:id="rId16"/>
        </w:pict>
      </w:r>
      <w:r w:rsidR="00365258">
        <w:br w:type="page"/>
      </w:r>
    </w:p>
    <w:p w:rsidR="00AE5FCD" w:rsidRDefault="00375358"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-932997</wp:posOffset>
            </wp:positionH>
            <wp:positionV relativeFrom="paragraph">
              <wp:posOffset>-920051</wp:posOffset>
            </wp:positionV>
            <wp:extent cx="7622722" cy="10802983"/>
            <wp:effectExtent l="19050" t="0" r="0" b="0"/>
            <wp:wrapNone/>
            <wp:docPr id="8" name="Image 7" descr="D:\oussama\Flash Info\flash info\PSD\N°72\do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ussama\Flash Info\flash info\PSD\N°72\doc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F8D">
        <w:rPr>
          <w:noProof/>
          <w:lang w:eastAsia="fr-FR"/>
        </w:rPr>
        <w:pict>
          <v:shape id="_x0000_s1032" type="#_x0000_t202" style="position:absolute;margin-left:-11.6pt;margin-top:193.9pt;width:471pt;height:36pt;z-index:251671552;mso-position-horizontal-relative:text;mso-position-vertical-relative:text" filled="f" stroked="f">
            <v:textbox>
              <w:txbxContent>
                <w:p w:rsidR="00113BD1" w:rsidRPr="00113BD1" w:rsidRDefault="00314F8D" w:rsidP="00113BD1">
                  <w:pPr>
                    <w:rPr>
                      <w:sz w:val="21"/>
                      <w:szCs w:val="21"/>
                      <w:lang w:eastAsia="fr-FR"/>
                    </w:rPr>
                  </w:pPr>
                  <w:hyperlink r:id="rId18" w:history="1">
                    <w:r w:rsidR="00113BD1" w:rsidRPr="00113BD1">
                      <w:rPr>
                        <w:rStyle w:val="Lienhypertexte"/>
                        <w:sz w:val="21"/>
                        <w:szCs w:val="21"/>
                      </w:rPr>
                      <w:t>https://www.atlasinfo.fr/Jouahri-Des-marges-d-amelioration-importantes-pour-faire-evoluer-le-climat-d-affaires-au-Maroc_a98373.html</w:t>
                    </w:r>
                  </w:hyperlink>
                </w:p>
                <w:p w:rsidR="00113BD1" w:rsidRDefault="00113BD1"/>
              </w:txbxContent>
            </v:textbox>
          </v:shape>
        </w:pict>
      </w:r>
    </w:p>
    <w:sectPr w:rsidR="00AE5FCD" w:rsidSect="00AE5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365258"/>
    <w:rsid w:val="00113BD1"/>
    <w:rsid w:val="001777DF"/>
    <w:rsid w:val="00314F8D"/>
    <w:rsid w:val="00351B72"/>
    <w:rsid w:val="00365258"/>
    <w:rsid w:val="00375358"/>
    <w:rsid w:val="0041570E"/>
    <w:rsid w:val="00AE5FCD"/>
    <w:rsid w:val="00BC7A4B"/>
    <w:rsid w:val="00CD143C"/>
    <w:rsid w:val="00DE5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70E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525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25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1570E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ujourdhui.ma/economie/strategie-nationale-dinclusion-financiere-les-grandes-lignes-devoilees-par-mohamed-benchaaboun" TargetMode="External"/><Relationship Id="rId18" Type="http://schemas.openxmlformats.org/officeDocument/2006/relationships/hyperlink" Target="https://www.atlasinfo.fr/Jouahri-Des-marges-d-amelioration-importantes-pour-faire-evoluer-le-climat-d-affaires-au-Maroc_a98373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owercard2019.com/" TargetMode="External"/><Relationship Id="rId12" Type="http://schemas.openxmlformats.org/officeDocument/2006/relationships/hyperlink" Target="https://lematin.ma/journal/2019/axes-strategie-gouvernementale/309843.html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leboursier.ma/Actus/4177/2019/03/21/HPS-le-specialiste-de-la-monetique-cartonne-en-2018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leconomiste.com/article/1042370-paiement-electronique-hps-en-lutte-contre-le-cash" TargetMode="External"/><Relationship Id="rId15" Type="http://schemas.openxmlformats.org/officeDocument/2006/relationships/image" Target="media/image4.emf"/><Relationship Id="rId10" Type="http://schemas.openxmlformats.org/officeDocument/2006/relationships/hyperlink" Target="http://www.cm6-microfinance.ma/fr/archives/actualites/rencontre-regionale-du-micro-entrepreneur-a-midelt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cm6-microfinance.ma/fr/archives/gallery/rencontre-regionale-des-micro-entrepreneurs-a-midelt-du-18-au-24-mars-2019" TargetMode="External"/><Relationship Id="rId14" Type="http://schemas.openxmlformats.org/officeDocument/2006/relationships/hyperlink" Target="http://www.mapexpress.ma/actualite/economie-et-finance/fonds-hassan-ii-developpement-economique-social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Oussama Ait Tahar</dc:creator>
  <cp:lastModifiedBy>Oussama Ait Tahar</cp:lastModifiedBy>
  <cp:revision>7</cp:revision>
  <dcterms:created xsi:type="dcterms:W3CDTF">2019-05-22T10:30:00Z</dcterms:created>
  <dcterms:modified xsi:type="dcterms:W3CDTF">2019-05-29T13:31:00Z</dcterms:modified>
</cp:coreProperties>
</file>